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8A3121">
        <w:rPr>
          <w:b/>
          <w:caps/>
          <w:sz w:val="20"/>
          <w:szCs w:val="20"/>
        </w:rPr>
        <w:t>огб</w:t>
      </w:r>
      <w:r>
        <w:rPr>
          <w:b/>
          <w:caps/>
          <w:sz w:val="20"/>
          <w:szCs w:val="20"/>
        </w:rPr>
        <w:t>П</w:t>
      </w:r>
      <w:r w:rsidRPr="008A3121">
        <w:rPr>
          <w:b/>
          <w:caps/>
          <w:sz w:val="20"/>
          <w:szCs w:val="20"/>
        </w:rPr>
        <w:t>оу «</w:t>
      </w:r>
      <w:r>
        <w:rPr>
          <w:b/>
          <w:caps/>
          <w:sz w:val="20"/>
          <w:szCs w:val="20"/>
        </w:rPr>
        <w:t xml:space="preserve">КОРАБЛИНСКИЙ </w:t>
      </w:r>
      <w:r w:rsidRPr="008A3121">
        <w:rPr>
          <w:b/>
          <w:caps/>
          <w:sz w:val="20"/>
          <w:szCs w:val="20"/>
        </w:rPr>
        <w:t>аГРОТЕХНОЛОГИЧЕСКИЙ ТЕХНИКУМ»</w:t>
      </w: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Pr="00BC6297" w:rsidRDefault="00BC52A3" w:rsidP="00481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 w:rsidRPr="00BC6297">
        <w:rPr>
          <w:b/>
          <w:caps/>
          <w:sz w:val="28"/>
          <w:szCs w:val="28"/>
        </w:rPr>
        <w:t>«Утверждаю»</w:t>
      </w:r>
    </w:p>
    <w:p w:rsidR="00BC52A3" w:rsidRPr="00BC6297" w:rsidRDefault="00BC52A3" w:rsidP="00481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 w:rsidRPr="00BC6297">
        <w:rPr>
          <w:b/>
          <w:caps/>
          <w:sz w:val="28"/>
          <w:szCs w:val="28"/>
        </w:rPr>
        <w:t>директор техникума</w:t>
      </w:r>
    </w:p>
    <w:p w:rsidR="00BC52A3" w:rsidRPr="00BC6297" w:rsidRDefault="00BC52A3" w:rsidP="00481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 w:rsidRPr="00BC6297">
        <w:rPr>
          <w:b/>
          <w:caps/>
          <w:sz w:val="28"/>
          <w:szCs w:val="28"/>
        </w:rPr>
        <w:t xml:space="preserve">                         П.И.Темяшов_____ </w:t>
      </w:r>
    </w:p>
    <w:p w:rsidR="00BC52A3" w:rsidRPr="00BC6297" w:rsidRDefault="00BC6297" w:rsidP="00481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 w:rsidRPr="00BC6297">
        <w:rPr>
          <w:b/>
          <w:caps/>
          <w:sz w:val="28"/>
          <w:szCs w:val="28"/>
        </w:rPr>
        <w:t>30</w:t>
      </w:r>
      <w:r w:rsidR="00BC52A3" w:rsidRPr="00BC6297">
        <w:rPr>
          <w:b/>
          <w:caps/>
          <w:sz w:val="28"/>
          <w:szCs w:val="28"/>
        </w:rPr>
        <w:t>.0</w:t>
      </w:r>
      <w:r w:rsidRPr="00BC6297">
        <w:rPr>
          <w:b/>
          <w:caps/>
          <w:sz w:val="28"/>
          <w:szCs w:val="28"/>
        </w:rPr>
        <w:t>6</w:t>
      </w:r>
      <w:r w:rsidR="00BC52A3" w:rsidRPr="00BC6297">
        <w:rPr>
          <w:b/>
          <w:caps/>
          <w:sz w:val="28"/>
          <w:szCs w:val="28"/>
        </w:rPr>
        <w:t>.2022</w:t>
      </w:r>
    </w:p>
    <w:p w:rsidR="00BC52A3" w:rsidRDefault="00BC52A3" w:rsidP="00481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C52A3" w:rsidRPr="00362439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62439">
        <w:rPr>
          <w:b/>
          <w:sz w:val="36"/>
          <w:szCs w:val="36"/>
        </w:rPr>
        <w:t>ОП.01. Основы материаловедения</w:t>
      </w: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>Для профессии 13450 Маляр.</w:t>
      </w: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52A3" w:rsidRDefault="00BC52A3" w:rsidP="008A312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bCs/>
          </w:rPr>
          <w:t>2022 г</w:t>
        </w:r>
      </w:smartTag>
      <w:r>
        <w:rPr>
          <w:bCs/>
        </w:rPr>
        <w:t>.</w:t>
      </w: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Cs/>
          <w:i/>
        </w:rPr>
        <w:br w:type="page"/>
      </w:r>
      <w:r>
        <w:lastRenderedPageBreak/>
        <w:t>Программа учебной дисциплины</w:t>
      </w:r>
      <w:r>
        <w:rPr>
          <w:caps/>
        </w:rPr>
        <w:t xml:space="preserve"> </w:t>
      </w:r>
      <w:r>
        <w:t>разработана на основе Федерального государственного образовательного стандарта  (далее – ФГОС) по профессии среднего профессионального образования (далее – СПО)</w:t>
      </w:r>
    </w:p>
    <w:p w:rsidR="00BC52A3" w:rsidRDefault="00BC52A3" w:rsidP="008A312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270802            Мастер отделочных строительных работ.</w:t>
      </w: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>
        <w:rPr>
          <w:b/>
          <w:sz w:val="28"/>
          <w:szCs w:val="28"/>
        </w:rPr>
        <w:t xml:space="preserve">             </w:t>
      </w:r>
      <w:r>
        <w:rPr>
          <w:vertAlign w:val="superscript"/>
        </w:rPr>
        <w:t>код</w:t>
      </w:r>
      <w:r>
        <w:tab/>
      </w:r>
      <w:r>
        <w:tab/>
      </w:r>
      <w:r>
        <w:rPr>
          <w:vertAlign w:val="superscript"/>
        </w:rPr>
        <w:t>наименование специальности (профессии)</w:t>
      </w:r>
    </w:p>
    <w:p w:rsidR="00BC52A3" w:rsidRDefault="00BC52A3" w:rsidP="008A312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ОГБПОУ «Кораблинский агротехнологический техникум»</w:t>
      </w: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Костина В.И. – Мастер п.о.</w:t>
      </w: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BC52A3" w:rsidRDefault="00BC52A3" w:rsidP="008A3121">
      <w:pPr>
        <w:widowControl w:val="0"/>
        <w:tabs>
          <w:tab w:val="left" w:pos="6420"/>
        </w:tabs>
        <w:suppressAutoHyphens/>
      </w:pPr>
    </w:p>
    <w:p w:rsidR="00BC52A3" w:rsidRPr="002F79A5" w:rsidRDefault="00BC52A3" w:rsidP="008A3121">
      <w:pPr>
        <w:tabs>
          <w:tab w:val="left" w:pos="6612"/>
        </w:tabs>
        <w:rPr>
          <w:caps/>
        </w:rPr>
      </w:pPr>
      <w:r w:rsidRPr="002F79A5">
        <w:rPr>
          <w:caps/>
        </w:rPr>
        <w:t>Одобрено</w:t>
      </w:r>
      <w:r w:rsidRPr="002F79A5">
        <w:tab/>
      </w:r>
      <w:r w:rsidRPr="002F79A5">
        <w:tab/>
      </w:r>
    </w:p>
    <w:p w:rsidR="00BC52A3" w:rsidRPr="002F79A5" w:rsidRDefault="00BC52A3" w:rsidP="008A3121">
      <w:pPr>
        <w:tabs>
          <w:tab w:val="left" w:pos="6612"/>
        </w:tabs>
      </w:pPr>
      <w:r w:rsidRPr="002F79A5">
        <w:t>цикловой комиссией</w:t>
      </w:r>
      <w:r w:rsidRPr="002F79A5">
        <w:tab/>
      </w:r>
    </w:p>
    <w:p w:rsidR="00BC52A3" w:rsidRPr="002F79A5" w:rsidRDefault="00BC52A3" w:rsidP="008A3121">
      <w:r w:rsidRPr="002F79A5">
        <w:t>общестроительных профессий</w:t>
      </w:r>
      <w:r w:rsidRPr="002F79A5">
        <w:tab/>
      </w:r>
      <w:r w:rsidRPr="002F79A5">
        <w:tab/>
      </w:r>
      <w:r w:rsidRPr="002F79A5">
        <w:tab/>
      </w:r>
      <w:r w:rsidRPr="002F79A5">
        <w:tab/>
      </w:r>
      <w:r w:rsidRPr="002F79A5">
        <w:tab/>
        <w:t xml:space="preserve">        </w:t>
      </w:r>
    </w:p>
    <w:p w:rsidR="00BC52A3" w:rsidRPr="002F79A5" w:rsidRDefault="00BC52A3" w:rsidP="008A3121">
      <w:pPr>
        <w:tabs>
          <w:tab w:val="left" w:pos="6663"/>
        </w:tabs>
        <w:rPr>
          <w:b/>
          <w:bCs/>
        </w:rPr>
      </w:pPr>
      <w:r w:rsidRPr="002F79A5">
        <w:t xml:space="preserve">председатель _________ </w:t>
      </w:r>
      <w:r w:rsidRPr="002F79A5">
        <w:tab/>
      </w:r>
    </w:p>
    <w:p w:rsidR="00BC52A3" w:rsidRDefault="00BC52A3" w:rsidP="008A3121">
      <w:pPr>
        <w:tabs>
          <w:tab w:val="left" w:pos="6663"/>
        </w:tabs>
      </w:pPr>
      <w:r>
        <w:rPr>
          <w:b/>
        </w:rPr>
        <w:t>Ванина Н.В.</w:t>
      </w:r>
      <w:r w:rsidRPr="002F79A5">
        <w:rPr>
          <w:b/>
          <w:bCs/>
        </w:rPr>
        <w:tab/>
      </w:r>
    </w:p>
    <w:p w:rsidR="00BC52A3" w:rsidRDefault="00BC52A3" w:rsidP="008A312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C52A3" w:rsidRDefault="00BC52A3" w:rsidP="008A3121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протокол № </w:t>
      </w:r>
    </w:p>
    <w:p w:rsidR="00BC52A3" w:rsidRDefault="00BC52A3" w:rsidP="008A3121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от 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C52A3" w:rsidRDefault="00BC52A3" w:rsidP="008A31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sz w:val="28"/>
          <w:szCs w:val="28"/>
        </w:rPr>
        <w:lastRenderedPageBreak/>
        <w:t xml:space="preserve"> СОДЕРЖАНИЕ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C52A3" w:rsidTr="008A3121">
        <w:tc>
          <w:tcPr>
            <w:tcW w:w="7668" w:type="dxa"/>
          </w:tcPr>
          <w:p w:rsidR="00BC52A3" w:rsidRDefault="00BC52A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C52A3" w:rsidRDefault="00BC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C52A3" w:rsidTr="008A3121">
        <w:tc>
          <w:tcPr>
            <w:tcW w:w="7668" w:type="dxa"/>
          </w:tcPr>
          <w:p w:rsidR="00BC52A3" w:rsidRDefault="00BC52A3" w:rsidP="00F33A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ПРОГРАММЫ УЧЕБНОЙ ДИСЦИПЛИНЫ</w:t>
            </w:r>
          </w:p>
          <w:p w:rsidR="00BC52A3" w:rsidRDefault="00BC52A3"/>
        </w:tc>
        <w:tc>
          <w:tcPr>
            <w:tcW w:w="1903" w:type="dxa"/>
          </w:tcPr>
          <w:p w:rsidR="00BC52A3" w:rsidRDefault="00BC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52A3" w:rsidTr="00E67BB6">
        <w:trPr>
          <w:trHeight w:val="954"/>
        </w:trPr>
        <w:tc>
          <w:tcPr>
            <w:tcW w:w="7668" w:type="dxa"/>
          </w:tcPr>
          <w:p w:rsidR="00BC52A3" w:rsidRDefault="00BC52A3" w:rsidP="00F33A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 w:rsidR="00BC52A3" w:rsidRDefault="00BC52A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C52A3" w:rsidRDefault="003E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52A3" w:rsidTr="008A3121">
        <w:trPr>
          <w:trHeight w:val="670"/>
        </w:trPr>
        <w:tc>
          <w:tcPr>
            <w:tcW w:w="7668" w:type="dxa"/>
          </w:tcPr>
          <w:p w:rsidR="00BC52A3" w:rsidRDefault="00BC52A3" w:rsidP="00F33A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программы учебной дисциплины</w:t>
            </w:r>
          </w:p>
          <w:p w:rsidR="00BC52A3" w:rsidRDefault="00BC52A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C52A3" w:rsidRDefault="003E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C52A3" w:rsidTr="008A3121">
        <w:tc>
          <w:tcPr>
            <w:tcW w:w="7668" w:type="dxa"/>
          </w:tcPr>
          <w:p w:rsidR="00BC52A3" w:rsidRDefault="00BC52A3" w:rsidP="00F33A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C52A3" w:rsidRDefault="00BC52A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C52A3" w:rsidRDefault="003E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C52A3" w:rsidRDefault="00BC52A3" w:rsidP="008A3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ОП.01. Основы материаловедения 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52A3" w:rsidRDefault="00BC52A3" w:rsidP="00D5293F">
      <w:pPr>
        <w:pStyle w:val="2"/>
        <w:widowControl w:val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  <w:r>
        <w:rPr>
          <w:sz w:val="28"/>
          <w:szCs w:val="28"/>
        </w:rPr>
        <w:t xml:space="preserve"> Программа учебной дисциплины «Основы материаловедения» является частью адаптированной программы профессионального обучения по профессии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13450 маляр </w:t>
      </w:r>
    </w:p>
    <w:p w:rsidR="00BC52A3" w:rsidRDefault="00BC52A3" w:rsidP="00D5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BC52A3" w:rsidRDefault="00BC52A3" w:rsidP="00D5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профессиональной подготовке работников в области строительства (общестроительные, отделочные работы). Опыт работы не требуется.</w:t>
      </w:r>
    </w:p>
    <w:p w:rsidR="00BC52A3" w:rsidRDefault="00BC52A3" w:rsidP="00D5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программы профессионального обучения: </w:t>
      </w:r>
      <w:r>
        <w:rPr>
          <w:sz w:val="28"/>
          <w:szCs w:val="28"/>
        </w:rPr>
        <w:t>дисциплина входит в общепрофессиональный цикл.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C52A3" w:rsidRDefault="00BC52A3" w:rsidP="008A3121">
      <w:pPr>
        <w:rPr>
          <w:i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  <w:r>
        <w:rPr>
          <w:b/>
        </w:rPr>
        <w:t xml:space="preserve"> </w:t>
      </w:r>
    </w:p>
    <w:p w:rsidR="00BC52A3" w:rsidRDefault="00BC52A3" w:rsidP="008A3121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определять основные свойства материалов;</w:t>
      </w:r>
    </w:p>
    <w:p w:rsidR="00BC52A3" w:rsidRDefault="00BC52A3" w:rsidP="008A3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BC52A3" w:rsidRDefault="00BC52A3" w:rsidP="008A3121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общую классификацию материалов, их основные свойства и области применения</w:t>
      </w:r>
    </w:p>
    <w:p w:rsidR="00D65801" w:rsidRDefault="00D65801" w:rsidP="00D6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4AB9">
        <w:rPr>
          <w:b/>
          <w:sz w:val="28"/>
          <w:szCs w:val="28"/>
        </w:rPr>
        <w:t>В ходе</w:t>
      </w:r>
      <w:r>
        <w:rPr>
          <w:sz w:val="28"/>
          <w:szCs w:val="28"/>
        </w:rPr>
        <w:t xml:space="preserve"> </w:t>
      </w:r>
      <w:r w:rsidRPr="008C4AB9">
        <w:rPr>
          <w:b/>
          <w:sz w:val="28"/>
          <w:szCs w:val="28"/>
        </w:rPr>
        <w:t>изучения  дисциплины формируются общие и профессиональные</w:t>
      </w:r>
      <w:r>
        <w:rPr>
          <w:sz w:val="28"/>
          <w:szCs w:val="28"/>
        </w:rPr>
        <w:t xml:space="preserve"> </w:t>
      </w:r>
      <w:r w:rsidRPr="008C4AB9">
        <w:rPr>
          <w:b/>
          <w:sz w:val="28"/>
          <w:szCs w:val="28"/>
        </w:rPr>
        <w:t>компетенции:</w:t>
      </w:r>
    </w:p>
    <w:p w:rsidR="00D65801" w:rsidRDefault="00D65801" w:rsidP="008A3121">
      <w:pPr>
        <w:ind w:firstLine="284"/>
        <w:rPr>
          <w:sz w:val="28"/>
          <w:szCs w:val="28"/>
        </w:rPr>
      </w:pPr>
    </w:p>
    <w:p w:rsidR="00D65801" w:rsidRPr="00B962A0" w:rsidRDefault="00D65801" w:rsidP="00D6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62A0">
        <w:rPr>
          <w:sz w:val="28"/>
          <w:szCs w:val="28"/>
        </w:rPr>
        <w:t xml:space="preserve">    ОК 1. Понимать сущность и социальную значимость будущей профессии, проявлять к ней устойчивый интерес.</w:t>
      </w:r>
    </w:p>
    <w:p w:rsidR="00D65801" w:rsidRDefault="00D65801" w:rsidP="00D6580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785C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78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её достижения, определённых руководителем.</w:t>
      </w:r>
    </w:p>
    <w:p w:rsidR="00D65801" w:rsidRDefault="00D65801" w:rsidP="00D6580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65801" w:rsidRDefault="00D65801" w:rsidP="00D6580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 4. Осуществлять поиск информации, необходимой для эффективного выполнения профессиональных задач.</w:t>
      </w:r>
    </w:p>
    <w:p w:rsidR="00D65801" w:rsidRPr="00A1785C" w:rsidRDefault="00D65801" w:rsidP="00D6580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D65801" w:rsidRDefault="00D65801" w:rsidP="00D6580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785C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</w:t>
      </w:r>
      <w:r>
        <w:rPr>
          <w:rFonts w:ascii="Times New Roman" w:hAnsi="Times New Roman" w:cs="Times New Roman"/>
          <w:sz w:val="28"/>
          <w:szCs w:val="28"/>
        </w:rPr>
        <w:t>, клиентами</w:t>
      </w:r>
    </w:p>
    <w:p w:rsidR="00D65801" w:rsidRDefault="00D65801" w:rsidP="00D65801">
      <w:pPr>
        <w:pStyle w:val="ConsPlusNormal"/>
        <w:spacing w:line="276" w:lineRule="auto"/>
        <w:ind w:firstLine="284"/>
        <w:jc w:val="both"/>
      </w:pPr>
      <w:r w:rsidRPr="00A1785C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1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подготовительные работы при производстве малярных работ.</w:t>
      </w:r>
      <w:r>
        <w:t xml:space="preserve"> </w:t>
      </w:r>
    </w:p>
    <w:p w:rsidR="00D65801" w:rsidRDefault="00D65801" w:rsidP="00D65801">
      <w:pPr>
        <w:rPr>
          <w:sz w:val="28"/>
          <w:szCs w:val="28"/>
        </w:rPr>
      </w:pPr>
    </w:p>
    <w:p w:rsidR="003E2F50" w:rsidRPr="00344F46" w:rsidRDefault="003E2F50" w:rsidP="003E2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bookmarkStart w:id="0" w:name="_GoBack"/>
      <w:r w:rsidRPr="00344F46">
        <w:rPr>
          <w:b/>
          <w:sz w:val="28"/>
          <w:szCs w:val="28"/>
        </w:rPr>
        <w:t xml:space="preserve">В </w:t>
      </w:r>
      <w:r w:rsidR="00D65801" w:rsidRPr="00344F46">
        <w:rPr>
          <w:b/>
          <w:sz w:val="28"/>
          <w:szCs w:val="28"/>
        </w:rPr>
        <w:t>ходе</w:t>
      </w:r>
      <w:r w:rsidRPr="00344F46">
        <w:rPr>
          <w:b/>
          <w:sz w:val="28"/>
          <w:szCs w:val="28"/>
        </w:rPr>
        <w:t xml:space="preserve"> освоения дисциплины у обучающихся формируются личностные результаты:</w:t>
      </w:r>
    </w:p>
    <w:bookmarkEnd w:id="0"/>
    <w:p w:rsidR="003E2F50" w:rsidRPr="003E2F50" w:rsidRDefault="003E2F50" w:rsidP="003E2F50">
      <w:pPr>
        <w:pStyle w:val="TableParagraph"/>
        <w:ind w:right="97" w:firstLine="33"/>
        <w:jc w:val="both"/>
        <w:rPr>
          <w:sz w:val="28"/>
          <w:szCs w:val="28"/>
        </w:rPr>
      </w:pPr>
      <w:r w:rsidRPr="003E2F50">
        <w:rPr>
          <w:b/>
          <w:sz w:val="28"/>
          <w:szCs w:val="28"/>
        </w:rPr>
        <w:t xml:space="preserve">ЛР 4 </w:t>
      </w:r>
      <w:r w:rsidRPr="003E2F50">
        <w:rPr>
          <w:sz w:val="28"/>
          <w:szCs w:val="28"/>
        </w:rPr>
        <w:t>Проявляющий</w:t>
      </w:r>
      <w:r w:rsidRPr="003E2F50">
        <w:rPr>
          <w:spacing w:val="-15"/>
          <w:sz w:val="28"/>
          <w:szCs w:val="28"/>
        </w:rPr>
        <w:t xml:space="preserve"> </w:t>
      </w:r>
      <w:r w:rsidRPr="003E2F50">
        <w:rPr>
          <w:sz w:val="28"/>
          <w:szCs w:val="28"/>
        </w:rPr>
        <w:t>и</w:t>
      </w:r>
      <w:r w:rsidRPr="003E2F50">
        <w:rPr>
          <w:spacing w:val="-14"/>
          <w:sz w:val="28"/>
          <w:szCs w:val="28"/>
        </w:rPr>
        <w:t xml:space="preserve"> </w:t>
      </w:r>
      <w:r w:rsidRPr="003E2F50">
        <w:rPr>
          <w:sz w:val="28"/>
          <w:szCs w:val="28"/>
        </w:rPr>
        <w:t>демонстрирующий</w:t>
      </w:r>
      <w:r w:rsidRPr="003E2F50">
        <w:rPr>
          <w:spacing w:val="-14"/>
          <w:sz w:val="28"/>
          <w:szCs w:val="28"/>
        </w:rPr>
        <w:t xml:space="preserve"> </w:t>
      </w:r>
      <w:r w:rsidRPr="003E2F50">
        <w:rPr>
          <w:sz w:val="28"/>
          <w:szCs w:val="28"/>
        </w:rPr>
        <w:t>уважение</w:t>
      </w:r>
      <w:r w:rsidRPr="003E2F50">
        <w:rPr>
          <w:spacing w:val="-15"/>
          <w:sz w:val="28"/>
          <w:szCs w:val="28"/>
        </w:rPr>
        <w:t xml:space="preserve"> </w:t>
      </w:r>
      <w:r w:rsidRPr="003E2F50">
        <w:rPr>
          <w:sz w:val="28"/>
          <w:szCs w:val="28"/>
        </w:rPr>
        <w:t>к</w:t>
      </w:r>
      <w:r w:rsidRPr="003E2F50">
        <w:rPr>
          <w:spacing w:val="-14"/>
          <w:sz w:val="28"/>
          <w:szCs w:val="28"/>
        </w:rPr>
        <w:t xml:space="preserve"> </w:t>
      </w:r>
      <w:r w:rsidRPr="003E2F50">
        <w:rPr>
          <w:sz w:val="28"/>
          <w:szCs w:val="28"/>
        </w:rPr>
        <w:t>людям</w:t>
      </w:r>
      <w:r w:rsidRPr="003E2F50">
        <w:rPr>
          <w:spacing w:val="-15"/>
          <w:sz w:val="28"/>
          <w:szCs w:val="28"/>
        </w:rPr>
        <w:t xml:space="preserve"> </w:t>
      </w:r>
      <w:r w:rsidRPr="003E2F50">
        <w:rPr>
          <w:sz w:val="28"/>
          <w:szCs w:val="28"/>
        </w:rPr>
        <w:t>труда,</w:t>
      </w:r>
      <w:r w:rsidRPr="003E2F50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осозна</w:t>
      </w:r>
      <w:r w:rsidRPr="003E2F50">
        <w:rPr>
          <w:sz w:val="28"/>
          <w:szCs w:val="28"/>
        </w:rPr>
        <w:t xml:space="preserve">ющий ценность собственного труда. Стремящийся к формированию </w:t>
      </w:r>
      <w:r w:rsidRPr="003E2F50">
        <w:rPr>
          <w:sz w:val="28"/>
          <w:szCs w:val="28"/>
        </w:rPr>
        <w:lastRenderedPageBreak/>
        <w:t>в</w:t>
      </w:r>
      <w:r w:rsidRPr="003E2F50">
        <w:rPr>
          <w:spacing w:val="50"/>
          <w:sz w:val="28"/>
          <w:szCs w:val="28"/>
        </w:rPr>
        <w:t xml:space="preserve"> </w:t>
      </w:r>
      <w:r w:rsidRPr="003E2F50">
        <w:rPr>
          <w:sz w:val="28"/>
          <w:szCs w:val="28"/>
        </w:rPr>
        <w:t>сетевой</w:t>
      </w:r>
      <w:r w:rsidRPr="003E2F50">
        <w:rPr>
          <w:spacing w:val="53"/>
          <w:sz w:val="28"/>
          <w:szCs w:val="28"/>
        </w:rPr>
        <w:t xml:space="preserve"> </w:t>
      </w:r>
      <w:r w:rsidRPr="003E2F50">
        <w:rPr>
          <w:sz w:val="28"/>
          <w:szCs w:val="28"/>
        </w:rPr>
        <w:t>среде</w:t>
      </w:r>
      <w:r w:rsidRPr="003E2F50">
        <w:rPr>
          <w:spacing w:val="52"/>
          <w:sz w:val="28"/>
          <w:szCs w:val="28"/>
        </w:rPr>
        <w:t xml:space="preserve"> </w:t>
      </w:r>
      <w:r w:rsidRPr="003E2F50">
        <w:rPr>
          <w:sz w:val="28"/>
          <w:szCs w:val="28"/>
        </w:rPr>
        <w:t>личностно</w:t>
      </w:r>
      <w:r w:rsidRPr="003E2F50">
        <w:rPr>
          <w:spacing w:val="52"/>
          <w:sz w:val="28"/>
          <w:szCs w:val="28"/>
        </w:rPr>
        <w:t xml:space="preserve"> </w:t>
      </w:r>
      <w:r w:rsidRPr="003E2F50">
        <w:rPr>
          <w:sz w:val="28"/>
          <w:szCs w:val="28"/>
        </w:rPr>
        <w:t>и</w:t>
      </w:r>
      <w:r w:rsidRPr="003E2F50">
        <w:rPr>
          <w:spacing w:val="51"/>
          <w:sz w:val="28"/>
          <w:szCs w:val="28"/>
        </w:rPr>
        <w:t xml:space="preserve"> </w:t>
      </w:r>
      <w:r w:rsidRPr="003E2F50">
        <w:rPr>
          <w:sz w:val="28"/>
          <w:szCs w:val="28"/>
        </w:rPr>
        <w:t>профессионального</w:t>
      </w:r>
      <w:r w:rsidRPr="003E2F50">
        <w:rPr>
          <w:spacing w:val="53"/>
          <w:sz w:val="28"/>
          <w:szCs w:val="28"/>
        </w:rPr>
        <w:t xml:space="preserve"> </w:t>
      </w:r>
      <w:r w:rsidRPr="003E2F50">
        <w:rPr>
          <w:spacing w:val="-2"/>
          <w:sz w:val="28"/>
          <w:szCs w:val="28"/>
        </w:rPr>
        <w:t>конструктивного</w:t>
      </w:r>
    </w:p>
    <w:p w:rsidR="003E2F50" w:rsidRPr="003E2F50" w:rsidRDefault="003E2F50" w:rsidP="003E2F50">
      <w:pPr>
        <w:ind w:firstLine="284"/>
        <w:rPr>
          <w:spacing w:val="-2"/>
          <w:sz w:val="28"/>
          <w:szCs w:val="28"/>
        </w:rPr>
      </w:pPr>
      <w:r w:rsidRPr="003E2F50">
        <w:rPr>
          <w:sz w:val="28"/>
          <w:szCs w:val="28"/>
        </w:rPr>
        <w:t xml:space="preserve">«цифрового </w:t>
      </w:r>
      <w:r w:rsidRPr="003E2F50">
        <w:rPr>
          <w:spacing w:val="-2"/>
          <w:sz w:val="28"/>
          <w:szCs w:val="28"/>
        </w:rPr>
        <w:t>следа».</w:t>
      </w:r>
    </w:p>
    <w:p w:rsidR="003E2F50" w:rsidRPr="003E2F50" w:rsidRDefault="003E2F50" w:rsidP="008A3121">
      <w:pPr>
        <w:ind w:firstLine="284"/>
        <w:rPr>
          <w:sz w:val="28"/>
          <w:szCs w:val="28"/>
        </w:rPr>
      </w:pPr>
      <w:r w:rsidRPr="003E2F50">
        <w:rPr>
          <w:b/>
          <w:sz w:val="28"/>
          <w:szCs w:val="28"/>
        </w:rPr>
        <w:t xml:space="preserve"> ЛР 13</w:t>
      </w:r>
      <w:r w:rsidRPr="003E2F50">
        <w:rPr>
          <w:sz w:val="28"/>
          <w:szCs w:val="28"/>
        </w:rPr>
        <w:t xml:space="preserve"> Способный при взаимодействии с другими людьми достигать поставленных целей, стремящийся к формированию строительной отрасли и системе жилищно-коммунального хозяйства личностного роста как профессионалов.</w:t>
      </w:r>
    </w:p>
    <w:p w:rsidR="003E2F50" w:rsidRPr="003E2F50" w:rsidRDefault="003E2F50" w:rsidP="008A3121">
      <w:pPr>
        <w:ind w:firstLine="284"/>
        <w:rPr>
          <w:b/>
          <w:sz w:val="28"/>
          <w:szCs w:val="28"/>
        </w:rPr>
      </w:pPr>
      <w:r w:rsidRPr="003E2F50">
        <w:rPr>
          <w:b/>
          <w:sz w:val="28"/>
          <w:szCs w:val="28"/>
        </w:rPr>
        <w:t>ЛР 14</w:t>
      </w:r>
      <w:r w:rsidRPr="003E2F50">
        <w:rPr>
          <w:sz w:val="28"/>
          <w:szCs w:val="28"/>
        </w:rPr>
        <w:t xml:space="preserve"> 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</w:r>
      <w:r>
        <w:rPr>
          <w:b/>
          <w:sz w:val="28"/>
          <w:szCs w:val="28"/>
        </w:rPr>
        <w:t>.</w:t>
      </w:r>
    </w:p>
    <w:p w:rsidR="003E2F50" w:rsidRPr="003E2F50" w:rsidRDefault="003E2F50" w:rsidP="008A3121">
      <w:pPr>
        <w:ind w:firstLine="284"/>
        <w:rPr>
          <w:b/>
          <w:sz w:val="28"/>
          <w:szCs w:val="28"/>
        </w:rPr>
      </w:pPr>
      <w:r w:rsidRPr="003E2F50">
        <w:rPr>
          <w:b/>
          <w:sz w:val="28"/>
          <w:szCs w:val="28"/>
        </w:rPr>
        <w:t>ЛР 15</w:t>
      </w:r>
      <w:r w:rsidRPr="003E2F50">
        <w:rPr>
          <w:sz w:val="28"/>
          <w:szCs w:val="28"/>
        </w:rPr>
        <w:t xml:space="preserve"> Содействующий формированию положительного образа и поддержанию престижа своей профессии</w:t>
      </w:r>
      <w:r>
        <w:rPr>
          <w:sz w:val="28"/>
          <w:szCs w:val="28"/>
        </w:rPr>
        <w:t>.</w:t>
      </w:r>
    </w:p>
    <w:p w:rsidR="003E2F50" w:rsidRPr="003E2F50" w:rsidRDefault="003E2F50" w:rsidP="008A3121">
      <w:pPr>
        <w:ind w:firstLine="284"/>
        <w:rPr>
          <w:sz w:val="28"/>
          <w:szCs w:val="28"/>
        </w:rPr>
      </w:pPr>
      <w:r w:rsidRPr="003E2F50">
        <w:rPr>
          <w:b/>
          <w:sz w:val="28"/>
          <w:szCs w:val="28"/>
        </w:rPr>
        <w:t>ЛР 16</w:t>
      </w:r>
      <w:r>
        <w:rPr>
          <w:b/>
          <w:sz w:val="28"/>
          <w:szCs w:val="28"/>
        </w:rPr>
        <w:t xml:space="preserve"> </w:t>
      </w:r>
      <w:r w:rsidRPr="003E2F50">
        <w:rPr>
          <w:sz w:val="28"/>
          <w:szCs w:val="28"/>
        </w:rPr>
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</w:t>
      </w:r>
      <w:r>
        <w:rPr>
          <w:sz w:val="28"/>
          <w:szCs w:val="28"/>
        </w:rPr>
        <w:t>.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120 часов, в том числе: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80 часов;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40 часов.</w:t>
      </w:r>
    </w:p>
    <w:p w:rsidR="003E2F50" w:rsidRDefault="003E2F50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2. СТРУКТУРА И СОДЕРЖАНИЕ УЧЕБНОЙ ДИСЦИПЛИНЫ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BC52A3" w:rsidTr="00922F9D">
        <w:trPr>
          <w:trHeight w:val="460"/>
        </w:trPr>
        <w:tc>
          <w:tcPr>
            <w:tcW w:w="7901" w:type="dxa"/>
          </w:tcPr>
          <w:p w:rsidR="00BC52A3" w:rsidRPr="009E68BA" w:rsidRDefault="00BC52A3" w:rsidP="009E68BA">
            <w:pPr>
              <w:jc w:val="center"/>
              <w:rPr>
                <w:sz w:val="28"/>
                <w:szCs w:val="28"/>
              </w:rPr>
            </w:pPr>
            <w:r w:rsidRPr="009E68B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BC52A3" w:rsidRPr="009E68BA" w:rsidRDefault="00BC52A3" w:rsidP="009E68BA">
            <w:pPr>
              <w:jc w:val="center"/>
              <w:rPr>
                <w:i/>
                <w:iCs/>
                <w:sz w:val="28"/>
                <w:szCs w:val="28"/>
              </w:rPr>
            </w:pPr>
            <w:r w:rsidRPr="009E68BA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BC52A3" w:rsidTr="00922F9D">
        <w:trPr>
          <w:trHeight w:val="285"/>
        </w:trPr>
        <w:tc>
          <w:tcPr>
            <w:tcW w:w="7901" w:type="dxa"/>
          </w:tcPr>
          <w:p w:rsidR="00BC52A3" w:rsidRPr="009E68BA" w:rsidRDefault="00BC52A3">
            <w:pPr>
              <w:rPr>
                <w:b/>
                <w:sz w:val="28"/>
                <w:szCs w:val="28"/>
              </w:rPr>
            </w:pPr>
            <w:r w:rsidRPr="009E68B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BC52A3" w:rsidRPr="009E68BA" w:rsidRDefault="00BC52A3" w:rsidP="009E68B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120</w:t>
            </w:r>
          </w:p>
        </w:tc>
      </w:tr>
      <w:tr w:rsidR="00BC52A3" w:rsidTr="00922F9D">
        <w:tc>
          <w:tcPr>
            <w:tcW w:w="7901" w:type="dxa"/>
          </w:tcPr>
          <w:p w:rsidR="00BC52A3" w:rsidRPr="009F5F71" w:rsidRDefault="00BC52A3" w:rsidP="009E68BA">
            <w:pPr>
              <w:jc w:val="both"/>
              <w:rPr>
                <w:sz w:val="28"/>
                <w:szCs w:val="28"/>
              </w:rPr>
            </w:pPr>
            <w:r w:rsidRPr="009F5F7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BC52A3" w:rsidRPr="009F5F71" w:rsidRDefault="00BC52A3" w:rsidP="009E68B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F5F71">
              <w:rPr>
                <w:b/>
                <w:iCs/>
                <w:sz w:val="28"/>
                <w:szCs w:val="28"/>
              </w:rPr>
              <w:t>80</w:t>
            </w:r>
          </w:p>
        </w:tc>
      </w:tr>
      <w:tr w:rsidR="00BC52A3" w:rsidTr="00922F9D">
        <w:tc>
          <w:tcPr>
            <w:tcW w:w="7901" w:type="dxa"/>
          </w:tcPr>
          <w:p w:rsidR="00BC52A3" w:rsidRPr="009F5F71" w:rsidRDefault="00BC52A3" w:rsidP="009E68BA">
            <w:pPr>
              <w:jc w:val="both"/>
              <w:rPr>
                <w:sz w:val="28"/>
                <w:szCs w:val="28"/>
              </w:rPr>
            </w:pPr>
            <w:r w:rsidRPr="009F5F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BC52A3" w:rsidRPr="009F5F71" w:rsidRDefault="00BC52A3" w:rsidP="009E68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A3" w:rsidTr="00922F9D">
        <w:tc>
          <w:tcPr>
            <w:tcW w:w="7901" w:type="dxa"/>
          </w:tcPr>
          <w:p w:rsidR="00BC52A3" w:rsidRPr="009F5F71" w:rsidRDefault="00BC52A3" w:rsidP="009E68BA">
            <w:pPr>
              <w:jc w:val="both"/>
              <w:rPr>
                <w:sz w:val="28"/>
                <w:szCs w:val="28"/>
              </w:rPr>
            </w:pPr>
            <w:r w:rsidRPr="009F5F7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</w:tcPr>
          <w:p w:rsidR="00BC52A3" w:rsidRPr="009F5F71" w:rsidRDefault="00BC52A3" w:rsidP="009E68BA">
            <w:pPr>
              <w:jc w:val="center"/>
              <w:rPr>
                <w:i/>
                <w:iCs/>
                <w:sz w:val="28"/>
                <w:szCs w:val="28"/>
              </w:rPr>
            </w:pPr>
            <w:r w:rsidRPr="009F5F71">
              <w:rPr>
                <w:iCs/>
                <w:sz w:val="28"/>
                <w:szCs w:val="28"/>
              </w:rPr>
              <w:t>34</w:t>
            </w:r>
          </w:p>
        </w:tc>
      </w:tr>
      <w:tr w:rsidR="00BC52A3" w:rsidTr="00922F9D">
        <w:tc>
          <w:tcPr>
            <w:tcW w:w="7901" w:type="dxa"/>
          </w:tcPr>
          <w:p w:rsidR="00BC52A3" w:rsidRPr="009E68BA" w:rsidRDefault="00BC52A3" w:rsidP="009E68BA">
            <w:pPr>
              <w:jc w:val="both"/>
              <w:rPr>
                <w:sz w:val="28"/>
                <w:szCs w:val="28"/>
              </w:rPr>
            </w:pPr>
            <w:r w:rsidRPr="009E68BA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BC52A3" w:rsidRPr="009E68BA" w:rsidRDefault="00BC52A3" w:rsidP="009E68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BC52A3" w:rsidTr="00506222">
        <w:trPr>
          <w:trHeight w:val="1947"/>
        </w:trPr>
        <w:tc>
          <w:tcPr>
            <w:tcW w:w="7901" w:type="dxa"/>
          </w:tcPr>
          <w:p w:rsidR="00BC52A3" w:rsidRPr="009E68BA" w:rsidRDefault="00BC52A3" w:rsidP="009E68BA">
            <w:pPr>
              <w:jc w:val="both"/>
              <w:rPr>
                <w:b/>
                <w:sz w:val="28"/>
                <w:szCs w:val="28"/>
              </w:rPr>
            </w:pPr>
            <w:r w:rsidRPr="009E68B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BC52A3" w:rsidRPr="009E68BA" w:rsidRDefault="00BC52A3" w:rsidP="009E68BA">
            <w:pPr>
              <w:jc w:val="both"/>
              <w:rPr>
                <w:b/>
                <w:sz w:val="28"/>
                <w:szCs w:val="28"/>
              </w:rPr>
            </w:pPr>
            <w:r w:rsidRPr="009E68BA">
              <w:rPr>
                <w:b/>
                <w:sz w:val="28"/>
                <w:szCs w:val="28"/>
              </w:rPr>
              <w:t>В том числе:</w:t>
            </w:r>
          </w:p>
          <w:p w:rsidR="00BC52A3" w:rsidRPr="009E68BA" w:rsidRDefault="00BC52A3" w:rsidP="009E68BA">
            <w:pPr>
              <w:jc w:val="both"/>
              <w:rPr>
                <w:sz w:val="28"/>
                <w:szCs w:val="28"/>
              </w:rPr>
            </w:pPr>
            <w:r w:rsidRPr="009E68BA">
              <w:rPr>
                <w:sz w:val="28"/>
                <w:szCs w:val="28"/>
              </w:rPr>
              <w:t>Выполнение рефератов</w:t>
            </w:r>
          </w:p>
          <w:p w:rsidR="00BC52A3" w:rsidRPr="009E68BA" w:rsidRDefault="00BC52A3" w:rsidP="009E68BA">
            <w:pPr>
              <w:jc w:val="both"/>
              <w:rPr>
                <w:sz w:val="28"/>
                <w:szCs w:val="28"/>
              </w:rPr>
            </w:pPr>
            <w:r w:rsidRPr="009E68BA">
              <w:rPr>
                <w:sz w:val="28"/>
                <w:szCs w:val="28"/>
              </w:rPr>
              <w:t>Выполнение докладов</w:t>
            </w:r>
          </w:p>
          <w:p w:rsidR="00BC52A3" w:rsidRPr="009E68BA" w:rsidRDefault="00BC52A3" w:rsidP="009E68BA">
            <w:pPr>
              <w:jc w:val="both"/>
              <w:rPr>
                <w:sz w:val="28"/>
                <w:szCs w:val="28"/>
              </w:rPr>
            </w:pPr>
            <w:r w:rsidRPr="009E68BA">
              <w:rPr>
                <w:sz w:val="28"/>
                <w:szCs w:val="28"/>
              </w:rPr>
              <w:t>Работа с конспектами</w:t>
            </w:r>
          </w:p>
          <w:p w:rsidR="00BC52A3" w:rsidRPr="009E68BA" w:rsidRDefault="00BC52A3" w:rsidP="009E68BA">
            <w:pPr>
              <w:jc w:val="both"/>
              <w:rPr>
                <w:sz w:val="28"/>
                <w:szCs w:val="28"/>
              </w:rPr>
            </w:pPr>
            <w:r w:rsidRPr="004840B7">
              <w:rPr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564" w:type="dxa"/>
          </w:tcPr>
          <w:p w:rsidR="00BC52A3" w:rsidRPr="009E68BA" w:rsidRDefault="00BC52A3" w:rsidP="009E68B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  <w:p w:rsidR="00BC52A3" w:rsidRPr="009E68BA" w:rsidRDefault="00BC52A3" w:rsidP="009E68B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BC52A3" w:rsidRPr="009E68BA" w:rsidRDefault="00BC52A3" w:rsidP="009E68B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BC52A3" w:rsidRPr="009E68BA" w:rsidRDefault="00BC52A3" w:rsidP="009E68B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BC52A3" w:rsidRPr="009E68BA" w:rsidRDefault="00BC52A3" w:rsidP="009E68B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BC52A3" w:rsidRPr="009E68BA" w:rsidRDefault="00BC52A3" w:rsidP="009E68B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BC52A3" w:rsidTr="00922F9D">
        <w:tc>
          <w:tcPr>
            <w:tcW w:w="9465" w:type="dxa"/>
            <w:gridSpan w:val="2"/>
          </w:tcPr>
          <w:p w:rsidR="00BC52A3" w:rsidRPr="009E68BA" w:rsidRDefault="00BC52A3" w:rsidP="00922F9D">
            <w:pPr>
              <w:rPr>
                <w:i/>
                <w:iCs/>
                <w:sz w:val="28"/>
                <w:szCs w:val="28"/>
              </w:rPr>
            </w:pPr>
            <w:r w:rsidRPr="009E68BA">
              <w:rPr>
                <w:b/>
                <w:iCs/>
                <w:sz w:val="28"/>
                <w:szCs w:val="28"/>
              </w:rPr>
              <w:t>Промежуточная  аттестация</w:t>
            </w:r>
            <w:r w:rsidRPr="009E68BA">
              <w:rPr>
                <w:iCs/>
                <w:sz w:val="28"/>
                <w:szCs w:val="28"/>
              </w:rPr>
              <w:t xml:space="preserve"> </w:t>
            </w:r>
            <w:r w:rsidRPr="009E68BA">
              <w:rPr>
                <w:b/>
                <w:iCs/>
                <w:sz w:val="28"/>
                <w:szCs w:val="28"/>
              </w:rPr>
              <w:t>в форме</w:t>
            </w:r>
            <w:r w:rsidRPr="009E68BA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диф. зачета                               </w:t>
            </w:r>
          </w:p>
        </w:tc>
      </w:tr>
    </w:tbl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52A3" w:rsidRDefault="00BC52A3" w:rsidP="008A3121">
      <w:pPr>
        <w:sectPr w:rsidR="00BC52A3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 Т</w:t>
      </w:r>
      <w:r>
        <w:rPr>
          <w:b/>
          <w:sz w:val="28"/>
          <w:szCs w:val="28"/>
        </w:rPr>
        <w:t>ематический план и содержание учебной дисциплины « Основы материаловедения»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7695"/>
        <w:gridCol w:w="2052"/>
        <w:gridCol w:w="1370"/>
      </w:tblGrid>
      <w:tr w:rsidR="00BC52A3" w:rsidTr="008B4316">
        <w:trPr>
          <w:trHeight w:val="650"/>
        </w:trPr>
        <w:tc>
          <w:tcPr>
            <w:tcW w:w="3813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68B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68BA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68B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68BA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C52A3" w:rsidTr="008B4316">
        <w:tc>
          <w:tcPr>
            <w:tcW w:w="3813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9E68BA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9E68BA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9E68BA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9E68BA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BC52A3" w:rsidTr="008B4316">
        <w:trPr>
          <w:trHeight w:val="237"/>
        </w:trPr>
        <w:tc>
          <w:tcPr>
            <w:tcW w:w="3813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E68BA">
              <w:rPr>
                <w:b/>
                <w:sz w:val="28"/>
                <w:szCs w:val="28"/>
              </w:rPr>
              <w:t>ОП.01.  Основы материаловедения</w:t>
            </w: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3F5">
              <w:rPr>
                <w:bCs/>
              </w:rPr>
              <w:t>80 (46теория+34ПЗ)</w:t>
            </w:r>
          </w:p>
        </w:tc>
        <w:tc>
          <w:tcPr>
            <w:tcW w:w="1370" w:type="dxa"/>
            <w:shd w:val="clear" w:color="auto" w:fill="C0C0C0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C52A3" w:rsidTr="008B4316">
        <w:trPr>
          <w:trHeight w:val="1353"/>
        </w:trPr>
        <w:tc>
          <w:tcPr>
            <w:tcW w:w="11508" w:type="dxa"/>
            <w:gridSpan w:val="2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8BA">
              <w:rPr>
                <w:bCs/>
              </w:rPr>
              <w:t xml:space="preserve">Тема 1. Основные свойства строительных материалов. </w:t>
            </w: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8BA">
              <w:rPr>
                <w:bCs/>
              </w:rPr>
              <w:t>Тема 2. Материалы на основе неорганических вяжущих веществ  для малярных работ.</w:t>
            </w: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8BA">
              <w:rPr>
                <w:bCs/>
              </w:rPr>
              <w:t>Тема 3. Лакокрасочные материалы. Материалы для малярных работ.</w:t>
            </w: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E68BA">
              <w:rPr>
                <w:bCs/>
              </w:rPr>
              <w:t>Тема 4. Материалы для оклеивания поверхностей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233F5">
              <w:rPr>
                <w:bCs/>
                <w:sz w:val="20"/>
                <w:szCs w:val="20"/>
              </w:rPr>
              <w:t>13</w:t>
            </w:r>
          </w:p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233F5">
              <w:rPr>
                <w:bCs/>
                <w:sz w:val="20"/>
                <w:szCs w:val="20"/>
              </w:rPr>
              <w:t>20</w:t>
            </w:r>
          </w:p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233F5">
              <w:rPr>
                <w:bCs/>
                <w:sz w:val="20"/>
                <w:szCs w:val="20"/>
              </w:rPr>
              <w:t>25</w:t>
            </w:r>
          </w:p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233F5">
              <w:rPr>
                <w:bCs/>
                <w:sz w:val="20"/>
                <w:szCs w:val="20"/>
              </w:rPr>
              <w:t>20</w:t>
            </w:r>
          </w:p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C0C0C0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C52A3" w:rsidTr="008B4316">
        <w:trPr>
          <w:trHeight w:val="333"/>
        </w:trPr>
        <w:tc>
          <w:tcPr>
            <w:tcW w:w="3813" w:type="dxa"/>
            <w:vMerge w:val="restart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E68BA">
              <w:rPr>
                <w:b/>
                <w:bCs/>
                <w:sz w:val="28"/>
              </w:rPr>
              <w:t>Тема 1. Основные свойства строительных материалов.</w:t>
            </w: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1F0D8F">
            <w:pPr>
              <w:rPr>
                <w:bCs/>
              </w:rPr>
            </w:pP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 (7+6)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480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1F0D8F">
            <w:pPr>
              <w:rPr>
                <w:bCs/>
              </w:rPr>
            </w:pPr>
            <w:r w:rsidRPr="009E68BA">
              <w:rPr>
                <w:bCs/>
              </w:rPr>
              <w:t>Классификация строительных отделочных  материалов. Стандартизации . ГОСТ. СНиП. ТУ. Классы ( марки), сорта материалов.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3F5">
              <w:rPr>
                <w:bCs/>
              </w:rPr>
              <w:t>1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8BA">
              <w:rPr>
                <w:bCs/>
              </w:rPr>
              <w:t>1</w:t>
            </w:r>
          </w:p>
        </w:tc>
      </w:tr>
      <w:tr w:rsidR="00BC52A3" w:rsidTr="008B4316">
        <w:trPr>
          <w:trHeight w:val="420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 Гидрофизические свойства (водоотдача, водопоглащение, влагостойкость, морозостойкость)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3F5">
              <w:rPr>
                <w:bCs/>
              </w:rPr>
              <w:t>1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8BA">
              <w:rPr>
                <w:bCs/>
              </w:rPr>
              <w:t>2</w:t>
            </w:r>
          </w:p>
        </w:tc>
      </w:tr>
      <w:tr w:rsidR="00BC52A3" w:rsidTr="008B4316">
        <w:trPr>
          <w:trHeight w:val="22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Теплофизические свойства ( теплопроводность, упругость, пластичность, гибкость)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3F5">
              <w:rPr>
                <w:bCs/>
              </w:rPr>
              <w:t>1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22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Механические свойства  ( твердость, истираемость, износостойкость, прочность)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3F5">
              <w:rPr>
                <w:bCs/>
              </w:rPr>
              <w:t>1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630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Химические свойства (горючесть, химическая стойкость, адгезионная способность)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3F5">
              <w:rPr>
                <w:bCs/>
              </w:rPr>
              <w:t>1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630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Физико-химические свойства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3F5">
              <w:rPr>
                <w:bCs/>
              </w:rPr>
              <w:t>1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630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Контрольная работа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CA7879">
        <w:trPr>
          <w:trHeight w:val="52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7879">
              <w:t>П З №1</w:t>
            </w:r>
            <w:r w:rsidRPr="009E68BA">
              <w:rPr>
                <w:b/>
              </w:rPr>
              <w:t xml:space="preserve"> </w:t>
            </w:r>
            <w:r w:rsidRPr="008B4316">
              <w:t>Определение влагостойкости, газонепроницаемости, морозостойкости окрасочных материалов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3F5">
              <w:rPr>
                <w:bCs/>
              </w:rPr>
              <w:t>2</w:t>
            </w:r>
          </w:p>
          <w:p w:rsidR="00BC52A3" w:rsidRPr="004233F5" w:rsidRDefault="00BC52A3" w:rsidP="008B4316">
            <w:pPr>
              <w:jc w:val="center"/>
            </w:pPr>
          </w:p>
        </w:tc>
        <w:tc>
          <w:tcPr>
            <w:tcW w:w="1370" w:type="dxa"/>
            <w:shd w:val="clear" w:color="auto" w:fill="BFBFB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CA7879">
        <w:trPr>
          <w:trHeight w:val="67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2A3" w:rsidRPr="00CA7879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ПЗ№2 определение подвижности, водоудерживающей способности </w:t>
            </w:r>
            <w:r>
              <w:lastRenderedPageBreak/>
              <w:t>окрасочных материалов</w:t>
            </w:r>
          </w:p>
        </w:tc>
        <w:tc>
          <w:tcPr>
            <w:tcW w:w="2052" w:type="dxa"/>
          </w:tcPr>
          <w:p w:rsidR="00BC52A3" w:rsidRDefault="00BC52A3" w:rsidP="008B4316"/>
          <w:p w:rsidR="00BC52A3" w:rsidRDefault="00BC52A3" w:rsidP="008B4316">
            <w:pPr>
              <w:jc w:val="center"/>
            </w:pPr>
            <w:r>
              <w:t>2</w:t>
            </w:r>
          </w:p>
          <w:p w:rsidR="00BC52A3" w:rsidRPr="009E68BA" w:rsidRDefault="00BC52A3" w:rsidP="008B43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BFBFB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70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ПЗ№3 Определение вязкости, износостойкости, прочности окрасочных материалов</w:t>
            </w:r>
          </w:p>
        </w:tc>
        <w:tc>
          <w:tcPr>
            <w:tcW w:w="2052" w:type="dxa"/>
          </w:tcPr>
          <w:p w:rsidR="00BC52A3" w:rsidRDefault="00BC52A3" w:rsidP="008B4316">
            <w:pPr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BFBFB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267"/>
        </w:trPr>
        <w:tc>
          <w:tcPr>
            <w:tcW w:w="3813" w:type="dxa"/>
            <w:vMerge w:val="restart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  <w:r w:rsidRPr="009E68BA">
              <w:rPr>
                <w:b/>
                <w:bCs/>
                <w:sz w:val="28"/>
              </w:rPr>
              <w:t>Тема 2. Материалы на основе неорганических вяжущих веществ  для малярных  работ.</w:t>
            </w: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20(8+12</w:t>
            </w:r>
            <w:r w:rsidRPr="00E71204">
              <w:rPr>
                <w:bCs/>
              </w:rPr>
              <w:t>)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CA7879">
        <w:trPr>
          <w:trHeight w:val="270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68BA">
              <w:rPr>
                <w:bCs/>
              </w:rPr>
              <w:t>Минеральные вяжущие вещества.</w:t>
            </w:r>
            <w:r w:rsidRPr="009E68BA">
              <w:rPr>
                <w:b/>
                <w:bCs/>
              </w:rPr>
              <w:t xml:space="preserve"> </w:t>
            </w:r>
          </w:p>
        </w:tc>
        <w:tc>
          <w:tcPr>
            <w:tcW w:w="2052" w:type="dxa"/>
          </w:tcPr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8BA">
              <w:rPr>
                <w:bCs/>
              </w:rPr>
              <w:t>2</w:t>
            </w:r>
          </w:p>
        </w:tc>
      </w:tr>
      <w:tr w:rsidR="00BC52A3" w:rsidTr="00CA7879">
        <w:trPr>
          <w:trHeight w:val="16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68BA">
              <w:rPr>
                <w:bCs/>
              </w:rPr>
              <w:t xml:space="preserve">Воздушные вяжущие вещества. </w:t>
            </w:r>
          </w:p>
        </w:tc>
        <w:tc>
          <w:tcPr>
            <w:tcW w:w="2052" w:type="dxa"/>
          </w:tcPr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64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68BA">
              <w:rPr>
                <w:bCs/>
              </w:rPr>
              <w:t xml:space="preserve">Гидравлические известесодержащие вяжущие вещества. </w:t>
            </w: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052" w:type="dxa"/>
          </w:tcPr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312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68BA">
              <w:rPr>
                <w:bCs/>
              </w:rPr>
              <w:t>Составы на известковых и магнезиальных вяжущих веществах.</w:t>
            </w:r>
          </w:p>
        </w:tc>
        <w:tc>
          <w:tcPr>
            <w:tcW w:w="2052" w:type="dxa"/>
          </w:tcPr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8BA">
              <w:rPr>
                <w:bCs/>
              </w:rPr>
              <w:t>2</w:t>
            </w:r>
          </w:p>
        </w:tc>
      </w:tr>
      <w:tr w:rsidR="00BC52A3" w:rsidTr="00CA7879">
        <w:trPr>
          <w:trHeight w:val="16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Заполнители </w:t>
            </w:r>
          </w:p>
        </w:tc>
        <w:tc>
          <w:tcPr>
            <w:tcW w:w="2052" w:type="dxa"/>
          </w:tcPr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8BA">
              <w:rPr>
                <w:bCs/>
              </w:rPr>
              <w:t>2</w:t>
            </w:r>
          </w:p>
        </w:tc>
      </w:tr>
      <w:tr w:rsidR="00BC52A3" w:rsidTr="008B4316">
        <w:trPr>
          <w:trHeight w:val="37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Н</w:t>
            </w:r>
            <w:r w:rsidRPr="009E68BA">
              <w:rPr>
                <w:bCs/>
              </w:rPr>
              <w:t>аполнители и пигменты</w:t>
            </w:r>
          </w:p>
        </w:tc>
        <w:tc>
          <w:tcPr>
            <w:tcW w:w="2052" w:type="dxa"/>
          </w:tcPr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312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ПЗ№4 Приготовление</w:t>
            </w:r>
            <w:r w:rsidRPr="009E68BA">
              <w:rPr>
                <w:bCs/>
              </w:rPr>
              <w:t xml:space="preserve"> колеров</w:t>
            </w:r>
          </w:p>
        </w:tc>
        <w:tc>
          <w:tcPr>
            <w:tcW w:w="2052" w:type="dxa"/>
          </w:tcPr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BFBFB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321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68BA">
              <w:rPr>
                <w:bCs/>
              </w:rPr>
              <w:t>П</w:t>
            </w:r>
            <w:r>
              <w:rPr>
                <w:bCs/>
              </w:rPr>
              <w:t>З№5 Ознакомление с полимерными отделочными</w:t>
            </w:r>
            <w:r w:rsidRPr="009E68BA">
              <w:rPr>
                <w:bCs/>
              </w:rPr>
              <w:t xml:space="preserve"> </w:t>
            </w:r>
            <w:r>
              <w:rPr>
                <w:bCs/>
              </w:rPr>
              <w:t>материалами</w:t>
            </w:r>
          </w:p>
        </w:tc>
        <w:tc>
          <w:tcPr>
            <w:tcW w:w="2052" w:type="dxa"/>
          </w:tcPr>
          <w:p w:rsidR="00BC52A3" w:rsidRPr="00E71204" w:rsidRDefault="00BC52A3" w:rsidP="0000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BFBFB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321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ПЗ№6 Ознакомление с</w:t>
            </w:r>
            <w:r w:rsidRPr="009E68BA">
              <w:rPr>
                <w:bCs/>
              </w:rPr>
              <w:t xml:space="preserve"> </w:t>
            </w:r>
            <w:r>
              <w:rPr>
                <w:bCs/>
              </w:rPr>
              <w:t>синтетическими отделочными материалами</w:t>
            </w:r>
            <w:r w:rsidRPr="009E68BA">
              <w:rPr>
                <w:bCs/>
              </w:rPr>
              <w:t xml:space="preserve"> </w:t>
            </w:r>
          </w:p>
        </w:tc>
        <w:tc>
          <w:tcPr>
            <w:tcW w:w="2052" w:type="dxa"/>
          </w:tcPr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BFBFB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55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ПЗ№7 Ознакомление с каустическими полимерами</w:t>
            </w:r>
          </w:p>
        </w:tc>
        <w:tc>
          <w:tcPr>
            <w:tcW w:w="2052" w:type="dxa"/>
          </w:tcPr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C52A3" w:rsidRPr="00E71204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8B4316">
        <w:trPr>
          <w:trHeight w:val="337"/>
        </w:trPr>
        <w:tc>
          <w:tcPr>
            <w:tcW w:w="3813" w:type="dxa"/>
            <w:vMerge w:val="restart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  <w:r w:rsidRPr="009E68BA">
              <w:rPr>
                <w:b/>
                <w:bCs/>
                <w:sz w:val="28"/>
              </w:rPr>
              <w:t>Тема 3. Лакокрасочные материалы.</w:t>
            </w: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C96965">
            <w:pPr>
              <w:rPr>
                <w:b/>
              </w:rPr>
            </w:pP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25 (15+10)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52A3" w:rsidTr="00E71204">
        <w:trPr>
          <w:trHeight w:val="300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E71204">
            <w:pPr>
              <w:rPr>
                <w:b/>
              </w:rPr>
            </w:pPr>
            <w:r>
              <w:t>Назначение, классификация, характеристика лакокрасочных материалов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E71204">
        <w:trPr>
          <w:trHeight w:val="34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E71204">
            <w:r>
              <w:t xml:space="preserve"> Наполнители для малярных составов </w:t>
            </w:r>
          </w:p>
        </w:tc>
        <w:tc>
          <w:tcPr>
            <w:tcW w:w="2052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8BA">
              <w:rPr>
                <w:bCs/>
              </w:rPr>
              <w:t>2</w:t>
            </w:r>
          </w:p>
        </w:tc>
      </w:tr>
      <w:tr w:rsidR="00BC52A3" w:rsidTr="00E71204">
        <w:trPr>
          <w:trHeight w:val="34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E71204" w:rsidRDefault="00BC52A3" w:rsidP="00C96965">
            <w:r>
              <w:t>Связующи</w:t>
            </w:r>
            <w:r w:rsidRPr="00E71204">
              <w:t>е для водных окрасочных составов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E71204" w:rsidRDefault="00BC52A3" w:rsidP="00C96965">
            <w:r>
              <w:t>Связующ</w:t>
            </w:r>
            <w:r w:rsidRPr="00E71204">
              <w:t>ие для неводных окрасочных составов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E71204" w:rsidRDefault="00BC52A3" w:rsidP="00E71204">
            <w:r w:rsidRPr="00E71204">
              <w:t>Вспомогательные материалы для  малярных работ:</w:t>
            </w:r>
          </w:p>
          <w:p w:rsidR="00BC52A3" w:rsidRPr="00E71204" w:rsidRDefault="00BC52A3" w:rsidP="00E71204">
            <w:r w:rsidRPr="00E71204">
              <w:t>растворители, разбавители, сиккативы, смывочные составы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E86D3D" w:rsidRDefault="00BC52A3" w:rsidP="00C96965">
            <w:r w:rsidRPr="00E86D3D">
              <w:t>Грунтовочные составы: классификация, характеристика, применение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E86D3D" w:rsidRDefault="00BC52A3" w:rsidP="00C96965">
            <w:r w:rsidRPr="00E86D3D">
              <w:t>Шпатлевочные составы: классификация, характеристика, применение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E86D3D" w:rsidRDefault="00BC52A3" w:rsidP="00C96965">
            <w:r w:rsidRPr="00E86D3D">
              <w:t>Водоразбавляемые краски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E86D3D" w:rsidRDefault="00BC52A3" w:rsidP="00C96965">
            <w:r w:rsidRPr="00E86D3D">
              <w:t>Краски масляные,эмалевые, лаки.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C96965">
            <w:r>
              <w:t>Контрольная работа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C96965">
            <w:r>
              <w:t xml:space="preserve">ПЗ№8 Приготовление колеров: разбавленного, нормального, </w:t>
            </w:r>
            <w:r>
              <w:lastRenderedPageBreak/>
              <w:t>интенсивного, цельного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C96965">
            <w:r>
              <w:t>ПЗ№9 Приготовление колеров: разбавленного, нормального, интенсивного, цельного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C96965">
            <w:r>
              <w:t>ПЗ№10 Приготовление колеров: разбавленного, нормального, интенсивного, цельного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C96965">
            <w:r>
              <w:t>ПЗ№11 Определение сроков высыхания лаков, эмалей, красок.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 w:val="restart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  <w:r w:rsidRPr="009E68BA">
              <w:rPr>
                <w:b/>
                <w:bCs/>
                <w:sz w:val="28"/>
              </w:rPr>
              <w:t>Тема 4. Материалы для оклеивания поверхностей</w:t>
            </w: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C96965"/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20(14+6)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C96965">
            <w:r>
              <w:t>Общие сведения и классификация  обоев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C96965">
            <w:r>
              <w:t>Характеристика и применение бумажных обоев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3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C96965">
            <w:r>
              <w:t>Характеристика и применение виниловых и флизелиновых обоев</w:t>
            </w:r>
          </w:p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4233F5">
        <w:trPr>
          <w:trHeight w:val="61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9E68BA" w:rsidRDefault="00BC52A3" w:rsidP="00C96965">
            <w:pPr>
              <w:rPr>
                <w:b/>
              </w:rPr>
            </w:pPr>
            <w:r>
              <w:t>Назначение и применение  обоев под окраску. Технические характеристики. Маркировка.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3F5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480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4233F5" w:rsidRDefault="00BC52A3" w:rsidP="00C96965">
            <w:r w:rsidRPr="004233F5">
              <w:t>Самоклеящиеся пленки</w:t>
            </w:r>
          </w:p>
        </w:tc>
        <w:tc>
          <w:tcPr>
            <w:tcW w:w="2052" w:type="dxa"/>
          </w:tcPr>
          <w:p w:rsidR="00BC52A3" w:rsidRPr="004233F5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3F5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4233F5">
        <w:trPr>
          <w:trHeight w:val="40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4233F5" w:rsidRDefault="00BC52A3" w:rsidP="00C96965">
            <w:r w:rsidRPr="004233F5">
              <w:t>Потолочные плиты из полистирола</w:t>
            </w:r>
          </w:p>
        </w:tc>
        <w:tc>
          <w:tcPr>
            <w:tcW w:w="2052" w:type="dxa"/>
          </w:tcPr>
          <w:p w:rsidR="00BC52A3" w:rsidRPr="009E68BA" w:rsidRDefault="00BC52A3" w:rsidP="0042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43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4233F5" w:rsidRDefault="00BC52A3" w:rsidP="00C96965">
            <w:r w:rsidRPr="004233F5">
              <w:t>Клеи для обоев</w:t>
            </w:r>
          </w:p>
        </w:tc>
        <w:tc>
          <w:tcPr>
            <w:tcW w:w="2052" w:type="dxa"/>
          </w:tcPr>
          <w:p w:rsidR="00BC52A3" w:rsidRDefault="00BC52A3" w:rsidP="0042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43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4233F5" w:rsidRDefault="00BC52A3" w:rsidP="00C96965">
            <w:r w:rsidRPr="004233F5">
              <w:t>ПЗ№12 Приготовление клеев</w:t>
            </w:r>
          </w:p>
        </w:tc>
        <w:tc>
          <w:tcPr>
            <w:tcW w:w="2052" w:type="dxa"/>
          </w:tcPr>
          <w:p w:rsidR="00BC52A3" w:rsidRDefault="00BC52A3" w:rsidP="0042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43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4233F5" w:rsidRDefault="00BC52A3" w:rsidP="00C96965">
            <w:r w:rsidRPr="004233F5">
              <w:t>ПЗ№13 Выдержка обоев. Определение времени для достаточной пропитки полотнищ обоев клеем</w:t>
            </w:r>
          </w:p>
        </w:tc>
        <w:tc>
          <w:tcPr>
            <w:tcW w:w="2052" w:type="dxa"/>
          </w:tcPr>
          <w:p w:rsidR="00BC52A3" w:rsidRDefault="00BC52A3" w:rsidP="0042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435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Pr="004233F5" w:rsidRDefault="00BC52A3" w:rsidP="00C96965">
            <w:r w:rsidRPr="004233F5">
              <w:t>Дифференцированный зачет</w:t>
            </w:r>
          </w:p>
        </w:tc>
        <w:tc>
          <w:tcPr>
            <w:tcW w:w="2052" w:type="dxa"/>
          </w:tcPr>
          <w:p w:rsidR="00BC52A3" w:rsidRDefault="00BC52A3" w:rsidP="0042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1819"/>
        </w:trPr>
        <w:tc>
          <w:tcPr>
            <w:tcW w:w="3813" w:type="dxa"/>
            <w:vMerge w:val="restart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  <w:r>
              <w:t>Самостоятельная работа</w:t>
            </w: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CE3CE4">
            <w: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C52A3" w:rsidRDefault="00BC52A3" w:rsidP="00CE3CE4">
            <w:r>
              <w:t xml:space="preserve">Подготовка к практическим занятиям с использованием методических рекомендаций преподавателя, оформление лабораторно-практических работ, отчетов. </w:t>
            </w:r>
          </w:p>
          <w:p w:rsidR="00BC52A3" w:rsidRDefault="00BC52A3" w:rsidP="00CE3CE4">
            <w:r>
              <w:t>Рефераты. Тема: «Современные отделочные материалы»</w:t>
            </w:r>
          </w:p>
          <w:p w:rsidR="00BC52A3" w:rsidRPr="004739BD" w:rsidRDefault="00BC52A3" w:rsidP="00C96965"/>
        </w:tc>
        <w:tc>
          <w:tcPr>
            <w:tcW w:w="2052" w:type="dxa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70" w:type="dxa"/>
            <w:shd w:val="clear" w:color="auto" w:fill="FFFFF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52A3" w:rsidTr="008B4316">
        <w:trPr>
          <w:trHeight w:val="270"/>
        </w:trPr>
        <w:tc>
          <w:tcPr>
            <w:tcW w:w="3813" w:type="dxa"/>
            <w:vMerge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695" w:type="dxa"/>
          </w:tcPr>
          <w:p w:rsidR="00BC52A3" w:rsidRDefault="00BC52A3" w:rsidP="00F71ECF">
            <w:r>
              <w:t>Всего</w:t>
            </w:r>
          </w:p>
        </w:tc>
        <w:tc>
          <w:tcPr>
            <w:tcW w:w="2052" w:type="dxa"/>
          </w:tcPr>
          <w:p w:rsidR="00BC52A3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 </w:t>
            </w:r>
          </w:p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(80+40с.р.)</w:t>
            </w:r>
          </w:p>
        </w:tc>
        <w:tc>
          <w:tcPr>
            <w:tcW w:w="1370" w:type="dxa"/>
            <w:shd w:val="clear" w:color="auto" w:fill="BFBFBF"/>
          </w:tcPr>
          <w:p w:rsidR="00BC52A3" w:rsidRPr="009E68BA" w:rsidRDefault="00BC52A3" w:rsidP="009E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"/>
          <w:szCs w:val="2"/>
        </w:rPr>
      </w:pPr>
    </w:p>
    <w:p w:rsidR="00BC52A3" w:rsidRDefault="00BC52A3" w:rsidP="008A3121">
      <w:pPr>
        <w:rPr>
          <w:b/>
        </w:rPr>
        <w:sectPr w:rsidR="00BC52A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C52A3" w:rsidRDefault="00BC52A3" w:rsidP="008A31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 осуществляется в  учебном  кабинете «Основы технологии отделочных строительных работ», «Материаловедение» 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пособий: плакаты, образцы отделочных материалов; технологические карты на приготовление отделочных материалов, оборудование для лабораторных работ.</w:t>
      </w:r>
    </w:p>
    <w:p w:rsidR="00BC52A3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учебно – методическое обеспечение.</w:t>
      </w:r>
    </w:p>
    <w:p w:rsidR="00BC52A3" w:rsidRDefault="00BC52A3" w:rsidP="008A31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C52A3" w:rsidRPr="004E7470" w:rsidRDefault="00BC52A3" w:rsidP="008A31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E7470">
        <w:rPr>
          <w:b/>
          <w:sz w:val="28"/>
          <w:szCs w:val="28"/>
        </w:rPr>
        <w:t>3.2. Информационное обеспечение обучения</w:t>
      </w:r>
    </w:p>
    <w:p w:rsidR="00BC52A3" w:rsidRPr="004E7470" w:rsidRDefault="00BC52A3" w:rsidP="008A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E747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C52A3" w:rsidRPr="004E7470" w:rsidRDefault="00BC52A3" w:rsidP="008A3121">
      <w:pPr>
        <w:rPr>
          <w:sz w:val="28"/>
          <w:szCs w:val="28"/>
        </w:rPr>
      </w:pPr>
      <w:r w:rsidRPr="004E7470">
        <w:rPr>
          <w:bCs/>
          <w:sz w:val="28"/>
          <w:szCs w:val="28"/>
        </w:rPr>
        <w:t>Основные источники:</w:t>
      </w:r>
      <w:r w:rsidRPr="004E7470">
        <w:rPr>
          <w:sz w:val="28"/>
          <w:szCs w:val="28"/>
        </w:rPr>
        <w:t xml:space="preserve"> </w:t>
      </w:r>
    </w:p>
    <w:p w:rsidR="00BC52A3" w:rsidRDefault="00BC52A3" w:rsidP="008A3121">
      <w:pPr>
        <w:rPr>
          <w:sz w:val="28"/>
          <w:szCs w:val="28"/>
        </w:rPr>
      </w:pPr>
      <w:r w:rsidRPr="004E7470">
        <w:rPr>
          <w:sz w:val="28"/>
          <w:szCs w:val="28"/>
        </w:rPr>
        <w:t xml:space="preserve">Учебники </w:t>
      </w:r>
    </w:p>
    <w:p w:rsidR="00BC52A3" w:rsidRDefault="00BC52A3" w:rsidP="008A3121">
      <w:pPr>
        <w:rPr>
          <w:sz w:val="28"/>
          <w:szCs w:val="28"/>
        </w:rPr>
      </w:pPr>
      <w:r>
        <w:rPr>
          <w:sz w:val="28"/>
          <w:szCs w:val="28"/>
        </w:rPr>
        <w:t>1.Баландина И.В. «Основы материаловедения. Отделочные работы» -М, Академия 2018г.</w:t>
      </w:r>
    </w:p>
    <w:p w:rsidR="00BC52A3" w:rsidRPr="004E7470" w:rsidRDefault="00BC52A3" w:rsidP="008A3121">
      <w:pPr>
        <w:rPr>
          <w:sz w:val="28"/>
          <w:szCs w:val="28"/>
        </w:rPr>
      </w:pPr>
      <w:r>
        <w:rPr>
          <w:sz w:val="28"/>
          <w:szCs w:val="28"/>
        </w:rPr>
        <w:t>2.Петрова И.В. Основы технологии отделочных строительных работ-М, Академия 2019г.</w:t>
      </w:r>
    </w:p>
    <w:p w:rsidR="00BC52A3" w:rsidRPr="004E7470" w:rsidRDefault="00BC52A3" w:rsidP="008A3121">
      <w:pPr>
        <w:rPr>
          <w:sz w:val="28"/>
          <w:szCs w:val="28"/>
        </w:rPr>
      </w:pPr>
    </w:p>
    <w:p w:rsidR="00BC52A3" w:rsidRDefault="00BC52A3" w:rsidP="008A31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BC52A3" w:rsidRDefault="00BC52A3" w:rsidP="008A31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BC52A3" w:rsidRDefault="00BC52A3" w:rsidP="008A31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>
        <w:rPr>
          <w:b/>
          <w:sz w:val="28"/>
        </w:rPr>
        <w:t>Контроль</w:t>
      </w:r>
      <w:r>
        <w:rPr>
          <w:sz w:val="28"/>
        </w:rPr>
        <w:t xml:space="preserve"> </w:t>
      </w:r>
      <w:r>
        <w:rPr>
          <w:b/>
          <w:sz w:val="28"/>
        </w:rPr>
        <w:t>и оценка</w:t>
      </w:r>
      <w:r>
        <w:rPr>
          <w:sz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тестирования. </w:t>
      </w:r>
    </w:p>
    <w:p w:rsidR="00BC52A3" w:rsidRDefault="00BC52A3" w:rsidP="008A3121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BC52A3" w:rsidTr="008A3121">
        <w:trPr>
          <w:jc w:val="center"/>
        </w:trPr>
        <w:tc>
          <w:tcPr>
            <w:tcW w:w="5080" w:type="dxa"/>
            <w:vAlign w:val="center"/>
          </w:tcPr>
          <w:p w:rsidR="00BC52A3" w:rsidRDefault="00BC5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C52A3" w:rsidRDefault="00BC5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C52A3" w:rsidRDefault="00BC5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C52A3" w:rsidTr="008A3121">
        <w:trPr>
          <w:jc w:val="center"/>
        </w:trPr>
        <w:tc>
          <w:tcPr>
            <w:tcW w:w="5080" w:type="dxa"/>
          </w:tcPr>
          <w:p w:rsidR="00BC52A3" w:rsidRDefault="00BC52A3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BC52A3" w:rsidRDefault="00BC52A3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BC52A3" w:rsidTr="008A3121">
        <w:trPr>
          <w:jc w:val="center"/>
        </w:trPr>
        <w:tc>
          <w:tcPr>
            <w:tcW w:w="5080" w:type="dxa"/>
          </w:tcPr>
          <w:p w:rsidR="00BC52A3" w:rsidRDefault="00BC52A3">
            <w:pPr>
              <w:ind w:firstLine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Умения:</w:t>
            </w:r>
          </w:p>
          <w:p w:rsidR="00BC52A3" w:rsidRDefault="00BC52A3">
            <w:pPr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определять основные свойства материалов;</w:t>
            </w:r>
          </w:p>
          <w:p w:rsidR="00BC52A3" w:rsidRDefault="00BC52A3">
            <w:pPr>
              <w:ind w:firstLine="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BC52A3" w:rsidRDefault="00BC52A3">
            <w:pPr>
              <w:rPr>
                <w:bCs/>
                <w:sz w:val="28"/>
                <w:szCs w:val="28"/>
              </w:rPr>
            </w:pPr>
          </w:p>
          <w:p w:rsidR="00BC52A3" w:rsidRDefault="00BC52A3" w:rsidP="009F5F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работа, </w:t>
            </w:r>
            <w:r w:rsidR="009F5F71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омашняя работа</w:t>
            </w:r>
          </w:p>
        </w:tc>
      </w:tr>
      <w:tr w:rsidR="00BC52A3" w:rsidTr="008A3121">
        <w:trPr>
          <w:trHeight w:val="1621"/>
          <w:jc w:val="center"/>
        </w:trPr>
        <w:tc>
          <w:tcPr>
            <w:tcW w:w="5080" w:type="dxa"/>
          </w:tcPr>
          <w:p w:rsidR="00BC52A3" w:rsidRDefault="00BC5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знать: </w:t>
            </w:r>
          </w:p>
          <w:p w:rsidR="00BC52A3" w:rsidRDefault="00BC52A3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общую классификацию материалов, их основные свойства и области применения</w:t>
            </w:r>
          </w:p>
          <w:p w:rsidR="00BC52A3" w:rsidRDefault="00BC52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BC52A3" w:rsidRDefault="00BC52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работа, домашняя работа </w:t>
            </w:r>
          </w:p>
          <w:p w:rsidR="00BC52A3" w:rsidRDefault="00BC52A3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BC52A3" w:rsidRDefault="00BC52A3" w:rsidP="004739BD"/>
    <w:sectPr w:rsidR="00BC52A3" w:rsidSect="00FB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09" w:rsidRDefault="00C03F09" w:rsidP="00B47131">
      <w:r>
        <w:separator/>
      </w:r>
    </w:p>
  </w:endnote>
  <w:endnote w:type="continuationSeparator" w:id="0">
    <w:p w:rsidR="00C03F09" w:rsidRDefault="00C03F09" w:rsidP="00B4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3" w:rsidRDefault="009F5F7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44F46">
      <w:rPr>
        <w:noProof/>
      </w:rPr>
      <w:t>6</w:t>
    </w:r>
    <w:r>
      <w:rPr>
        <w:noProof/>
      </w:rPr>
      <w:fldChar w:fldCharType="end"/>
    </w:r>
  </w:p>
  <w:p w:rsidR="00BC52A3" w:rsidRDefault="00BC52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09" w:rsidRDefault="00C03F09" w:rsidP="00B47131">
      <w:r>
        <w:separator/>
      </w:r>
    </w:p>
  </w:footnote>
  <w:footnote w:type="continuationSeparator" w:id="0">
    <w:p w:rsidR="00C03F09" w:rsidRDefault="00C03F09" w:rsidP="00B4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CB4E39"/>
    <w:multiLevelType w:val="hybridMultilevel"/>
    <w:tmpl w:val="2FB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5045AB"/>
    <w:multiLevelType w:val="hybridMultilevel"/>
    <w:tmpl w:val="9D6CDF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121"/>
    <w:rsid w:val="0000755B"/>
    <w:rsid w:val="0015689E"/>
    <w:rsid w:val="00185BA3"/>
    <w:rsid w:val="001D282E"/>
    <w:rsid w:val="001D5428"/>
    <w:rsid w:val="001F0D8F"/>
    <w:rsid w:val="00225DD1"/>
    <w:rsid w:val="002A0327"/>
    <w:rsid w:val="002F79A5"/>
    <w:rsid w:val="00324D98"/>
    <w:rsid w:val="00344F46"/>
    <w:rsid w:val="003607A0"/>
    <w:rsid w:val="00362439"/>
    <w:rsid w:val="003E2F50"/>
    <w:rsid w:val="004233F5"/>
    <w:rsid w:val="00424A56"/>
    <w:rsid w:val="00426055"/>
    <w:rsid w:val="004443B6"/>
    <w:rsid w:val="004739BD"/>
    <w:rsid w:val="00481526"/>
    <w:rsid w:val="004840B7"/>
    <w:rsid w:val="004E7470"/>
    <w:rsid w:val="00506222"/>
    <w:rsid w:val="005877A5"/>
    <w:rsid w:val="005E2846"/>
    <w:rsid w:val="006507B8"/>
    <w:rsid w:val="00667E41"/>
    <w:rsid w:val="006A7050"/>
    <w:rsid w:val="006D3151"/>
    <w:rsid w:val="007A37CF"/>
    <w:rsid w:val="0080758E"/>
    <w:rsid w:val="008244ED"/>
    <w:rsid w:val="008A3121"/>
    <w:rsid w:val="008B4316"/>
    <w:rsid w:val="00917F5D"/>
    <w:rsid w:val="00922F9D"/>
    <w:rsid w:val="009D67A9"/>
    <w:rsid w:val="009E68BA"/>
    <w:rsid w:val="009F5F71"/>
    <w:rsid w:val="009F7E77"/>
    <w:rsid w:val="00A20220"/>
    <w:rsid w:val="00A858BD"/>
    <w:rsid w:val="00B164E5"/>
    <w:rsid w:val="00B25F74"/>
    <w:rsid w:val="00B458AF"/>
    <w:rsid w:val="00B47131"/>
    <w:rsid w:val="00B63304"/>
    <w:rsid w:val="00BA0098"/>
    <w:rsid w:val="00BC52A3"/>
    <w:rsid w:val="00BC6297"/>
    <w:rsid w:val="00BD37B1"/>
    <w:rsid w:val="00C03F09"/>
    <w:rsid w:val="00C96965"/>
    <w:rsid w:val="00CA7879"/>
    <w:rsid w:val="00CE3CE4"/>
    <w:rsid w:val="00D5293F"/>
    <w:rsid w:val="00D65801"/>
    <w:rsid w:val="00E03C63"/>
    <w:rsid w:val="00E22473"/>
    <w:rsid w:val="00E302CC"/>
    <w:rsid w:val="00E67BB6"/>
    <w:rsid w:val="00E71204"/>
    <w:rsid w:val="00E86D3D"/>
    <w:rsid w:val="00EA1339"/>
    <w:rsid w:val="00F03756"/>
    <w:rsid w:val="00F16392"/>
    <w:rsid w:val="00F20D6F"/>
    <w:rsid w:val="00F319C7"/>
    <w:rsid w:val="00F33ADA"/>
    <w:rsid w:val="00F71ECF"/>
    <w:rsid w:val="00FA7EA5"/>
    <w:rsid w:val="00F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47BA7"/>
  <w15:docId w15:val="{1FB129E3-2AC4-4759-BC25-248B8149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312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31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rsid w:val="008A3121"/>
    <w:pPr>
      <w:ind w:left="566" w:hanging="283"/>
    </w:pPr>
  </w:style>
  <w:style w:type="paragraph" w:styleId="20">
    <w:name w:val="Body Text Indent 2"/>
    <w:basedOn w:val="a"/>
    <w:link w:val="21"/>
    <w:uiPriority w:val="99"/>
    <w:semiHidden/>
    <w:rsid w:val="008A31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8A3121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rsid w:val="008A312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8A31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E7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302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302CC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B471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4713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471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471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E2F50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E2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658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метод</cp:lastModifiedBy>
  <cp:revision>19</cp:revision>
  <cp:lastPrinted>2022-09-23T10:44:00Z</cp:lastPrinted>
  <dcterms:created xsi:type="dcterms:W3CDTF">2018-07-23T06:41:00Z</dcterms:created>
  <dcterms:modified xsi:type="dcterms:W3CDTF">2022-09-23T10:45:00Z</dcterms:modified>
</cp:coreProperties>
</file>